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456A" w14:textId="18151CA9" w:rsidR="000936B5" w:rsidRPr="000936B5" w:rsidRDefault="000936B5" w:rsidP="000936B5">
      <w:pPr>
        <w:jc w:val="center"/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Terms &amp; Conditions – Freeequine Saddle Fit</w:t>
      </w:r>
      <w:r w:rsidR="00C7455F" w:rsidRPr="00C7455F">
        <w:rPr>
          <w:b/>
          <w:bCs/>
          <w:sz w:val="20"/>
          <w:szCs w:val="20"/>
        </w:rPr>
        <w:t>ting</w:t>
      </w:r>
    </w:p>
    <w:p w14:paraId="71CEBCA3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1. On the Day of the Appointment</w:t>
      </w:r>
    </w:p>
    <w:p w14:paraId="23279DD8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horse must be in a stable or suitable yard area, clean, and ready at the scheduled appointment time </w:t>
      </w:r>
    </w:p>
    <w:p w14:paraId="41DF3F36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Clients must provide all usual ridden equipment (e.g. numnah, girth, pads, bridle) </w:t>
      </w:r>
    </w:p>
    <w:p w14:paraId="2C88C8FE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 competent handler must be present at all times </w:t>
      </w:r>
    </w:p>
    <w:p w14:paraId="169391F7" w14:textId="77777777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Ridden assessments are required unless a static fitting has been agreed in advance </w:t>
      </w:r>
    </w:p>
    <w:p w14:paraId="3AA7DADD" w14:textId="61C5863D" w:rsidR="000936B5" w:rsidRPr="000936B5" w:rsidRDefault="000936B5" w:rsidP="000936B5">
      <w:pPr>
        <w:numPr>
          <w:ilvl w:val="0"/>
          <w:numId w:val="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usual rider should attend to ensure an accurate assessment </w:t>
      </w:r>
    </w:p>
    <w:p w14:paraId="54841DC3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2. Fees &amp; Payment</w:t>
      </w:r>
    </w:p>
    <w:p w14:paraId="6B7694A2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Payment for all services and any saddle purchases is required in full on the day of the appointment </w:t>
      </w:r>
    </w:p>
    <w:p w14:paraId="3F31000A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Accepted payment methods: cash, card, or BACS (same-day transfer) </w:t>
      </w:r>
    </w:p>
    <w:p w14:paraId="55DB5CC5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Alterations and adjustments are charged separately from fitting and mileage fees </w:t>
      </w:r>
    </w:p>
    <w:p w14:paraId="5B82C2F0" w14:textId="77777777" w:rsidR="000936B5" w:rsidRPr="000936B5" w:rsidRDefault="000936B5" w:rsidP="000936B5">
      <w:pPr>
        <w:numPr>
          <w:ilvl w:val="0"/>
          <w:numId w:val="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Checking a second saddle on the same horse is chargeable and must be booked in advance </w:t>
      </w:r>
    </w:p>
    <w:p w14:paraId="427D5511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Fitting &amp; Mileage Fees</w:t>
      </w:r>
    </w:p>
    <w:p w14:paraId="5D354BE2" w14:textId="06F77310" w:rsidR="000936B5" w:rsidRPr="000936B5" w:rsidRDefault="000936B5" w:rsidP="000936B5">
      <w:pPr>
        <w:numPr>
          <w:ilvl w:val="0"/>
          <w:numId w:val="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Fitting fees will be </w:t>
      </w:r>
      <w:r w:rsidR="001F75EB">
        <w:rPr>
          <w:sz w:val="20"/>
          <w:szCs w:val="20"/>
        </w:rPr>
        <w:t>reduced</w:t>
      </w:r>
      <w:r w:rsidRPr="000936B5">
        <w:rPr>
          <w:sz w:val="20"/>
          <w:szCs w:val="20"/>
        </w:rPr>
        <w:t xml:space="preserve"> where a saddle is purchased at the appointment </w:t>
      </w:r>
    </w:p>
    <w:p w14:paraId="60AD0DB8" w14:textId="5CFEF899" w:rsidR="000936B5" w:rsidRPr="000936B5" w:rsidRDefault="000936B5" w:rsidP="000936B5">
      <w:pPr>
        <w:numPr>
          <w:ilvl w:val="0"/>
          <w:numId w:val="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If the saddle is later returned, the original </w:t>
      </w:r>
      <w:r w:rsidR="001F75EB">
        <w:rPr>
          <w:sz w:val="20"/>
          <w:szCs w:val="20"/>
        </w:rPr>
        <w:t xml:space="preserve">full </w:t>
      </w:r>
      <w:r w:rsidRPr="000936B5">
        <w:rPr>
          <w:sz w:val="20"/>
          <w:szCs w:val="20"/>
        </w:rPr>
        <w:t xml:space="preserve">fitting fee will be reinstated and deducted from any refund </w:t>
      </w:r>
    </w:p>
    <w:p w14:paraId="565F1BDB" w14:textId="6F43ECCB" w:rsidR="000936B5" w:rsidRPr="000936B5" w:rsidRDefault="000936B5" w:rsidP="000936B5">
      <w:pPr>
        <w:numPr>
          <w:ilvl w:val="0"/>
          <w:numId w:val="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Mileage/travel fees are non-refundable in all circumstances </w:t>
      </w:r>
    </w:p>
    <w:p w14:paraId="19BC93F3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3. Saddle Alterations &amp; Adjustments</w:t>
      </w:r>
    </w:p>
    <w:p w14:paraId="7284A0A0" w14:textId="77777777" w:rsidR="000936B5" w:rsidRPr="000936B5" w:rsidRDefault="000936B5" w:rsidP="000936B5">
      <w:pPr>
        <w:numPr>
          <w:ilvl w:val="0"/>
          <w:numId w:val="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Minor adjustments will be carried out on site where possible </w:t>
      </w:r>
    </w:p>
    <w:p w14:paraId="253424E3" w14:textId="422BF480" w:rsidR="000936B5" w:rsidRPr="000936B5" w:rsidRDefault="000936B5" w:rsidP="000936B5">
      <w:pPr>
        <w:numPr>
          <w:ilvl w:val="0"/>
          <w:numId w:val="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Where required, saddles may need to be taken off site for further work; this will always be discussed in advance </w:t>
      </w:r>
    </w:p>
    <w:p w14:paraId="5C77E68A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4. Welfare, Safety &amp; Disclosure</w:t>
      </w:r>
    </w:p>
    <w:p w14:paraId="7ED4204F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Freeequine Saddle Fit reserves the right to refuse or terminate an appointment where:</w:t>
      </w:r>
    </w:p>
    <w:p w14:paraId="2AE87149" w14:textId="77777777" w:rsidR="000936B5" w:rsidRPr="000936B5" w:rsidRDefault="000936B5" w:rsidP="000936B5">
      <w:pPr>
        <w:numPr>
          <w:ilvl w:val="0"/>
          <w:numId w:val="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horse is unsound or presents behavioural concerns </w:t>
      </w:r>
    </w:p>
    <w:p w14:paraId="324EB74A" w14:textId="77777777" w:rsidR="000936B5" w:rsidRPr="000936B5" w:rsidRDefault="000936B5" w:rsidP="000936B5">
      <w:pPr>
        <w:numPr>
          <w:ilvl w:val="0"/>
          <w:numId w:val="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environment or equipment is unsafe </w:t>
      </w:r>
    </w:p>
    <w:p w14:paraId="10DA6D73" w14:textId="77777777" w:rsidR="000936B5" w:rsidRPr="000936B5" w:rsidRDefault="000936B5" w:rsidP="000936B5">
      <w:pPr>
        <w:numPr>
          <w:ilvl w:val="0"/>
          <w:numId w:val="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There are welfare concerns for horse, rider, or fitter </w:t>
      </w:r>
    </w:p>
    <w:p w14:paraId="26A586E8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Clients must:</w:t>
      </w:r>
    </w:p>
    <w:p w14:paraId="3735399D" w14:textId="77777777" w:rsidR="000936B5" w:rsidRPr="000936B5" w:rsidRDefault="000936B5" w:rsidP="000936B5">
      <w:pPr>
        <w:numPr>
          <w:ilvl w:val="0"/>
          <w:numId w:val="6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Disclose any medical, behavioural, or physical conditions affecting the horse </w:t>
      </w:r>
    </w:p>
    <w:p w14:paraId="08110939" w14:textId="182B6BBA" w:rsidR="000936B5" w:rsidRPr="000936B5" w:rsidRDefault="000936B5" w:rsidP="000936B5">
      <w:pPr>
        <w:numPr>
          <w:ilvl w:val="0"/>
          <w:numId w:val="6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Inform us of any contagious illness or disease present on the yard prior to the appointment </w:t>
      </w:r>
    </w:p>
    <w:p w14:paraId="109B8E20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5. Professional Conduct</w:t>
      </w:r>
    </w:p>
    <w:p w14:paraId="3AA820DD" w14:textId="77777777" w:rsidR="000936B5" w:rsidRPr="000936B5" w:rsidRDefault="000936B5" w:rsidP="000936B5">
      <w:pPr>
        <w:numPr>
          <w:ilvl w:val="0"/>
          <w:numId w:val="7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In line with the Society of Master Saddlers Code of Conduct, clients must disclose if another saddle fitter has attended within the previous 6 months </w:t>
      </w:r>
    </w:p>
    <w:p w14:paraId="5CF6411F" w14:textId="68470614" w:rsidR="000936B5" w:rsidRPr="000936B5" w:rsidRDefault="000936B5" w:rsidP="000936B5">
      <w:pPr>
        <w:numPr>
          <w:ilvl w:val="0"/>
          <w:numId w:val="7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With permission, we may contact the previous fitter to ensure professional transparency </w:t>
      </w:r>
    </w:p>
    <w:p w14:paraId="6E2D24F1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6. Record Keeping &amp; Data Protection</w:t>
      </w:r>
    </w:p>
    <w:p w14:paraId="54EF13DB" w14:textId="77777777" w:rsidR="000936B5" w:rsidRPr="000936B5" w:rsidRDefault="000936B5" w:rsidP="000936B5">
      <w:pPr>
        <w:numPr>
          <w:ilvl w:val="0"/>
          <w:numId w:val="8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Photographs, templates, and fitting records may be taken for accuracy and reference </w:t>
      </w:r>
    </w:p>
    <w:p w14:paraId="219E1009" w14:textId="03DA0E23" w:rsidR="000936B5" w:rsidRDefault="000936B5" w:rsidP="000936B5">
      <w:pPr>
        <w:numPr>
          <w:ilvl w:val="0"/>
          <w:numId w:val="8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All data is stored securely in accordance with the Data Protection Act 2018 </w:t>
      </w:r>
    </w:p>
    <w:p w14:paraId="086B9DB3" w14:textId="2B94DCA1" w:rsidR="00C03885" w:rsidRPr="00C03885" w:rsidRDefault="00C03885" w:rsidP="000936B5">
      <w:pPr>
        <w:numPr>
          <w:ilvl w:val="0"/>
          <w:numId w:val="8"/>
        </w:numPr>
        <w:rPr>
          <w:sz w:val="20"/>
          <w:szCs w:val="20"/>
        </w:rPr>
      </w:pPr>
      <w:r w:rsidRPr="00C03885">
        <w:rPr>
          <w:sz w:val="20"/>
          <w:szCs w:val="20"/>
        </w:rPr>
        <w:t xml:space="preserve">Saddle fitting forms including personal contact details may be shared with </w:t>
      </w:r>
      <w:r w:rsidRPr="00C03885">
        <w:rPr>
          <w:rFonts w:ascii="Aptos" w:hAnsi="Aptos"/>
          <w:color w:val="000000"/>
          <w:sz w:val="20"/>
          <w:szCs w:val="20"/>
          <w:shd w:val="clear" w:color="auto" w:fill="FFFFFF"/>
        </w:rPr>
        <w:t xml:space="preserve">The Society for the purpose of verifying that you have completed a saddle fitting appointment with them. The Society may contact </w:t>
      </w:r>
      <w:r w:rsidRPr="00C03885">
        <w:rPr>
          <w:rFonts w:ascii="Aptos" w:hAnsi="Aptos"/>
          <w:color w:val="000000"/>
          <w:sz w:val="20"/>
          <w:szCs w:val="20"/>
          <w:shd w:val="clear" w:color="auto" w:fill="FFFFFF"/>
        </w:rPr>
        <w:t>you</w:t>
      </w:r>
      <w:r w:rsidRPr="00C03885">
        <w:rPr>
          <w:rFonts w:ascii="Aptos" w:hAnsi="Aptos"/>
          <w:color w:val="000000"/>
          <w:sz w:val="20"/>
          <w:szCs w:val="20"/>
          <w:shd w:val="clear" w:color="auto" w:fill="FFFFFF"/>
        </w:rPr>
        <w:t xml:space="preserve"> to discuss the appointment</w:t>
      </w:r>
      <w:r w:rsidRPr="00C03885">
        <w:rPr>
          <w:rFonts w:ascii="Aptos" w:hAnsi="Aptos"/>
          <w:color w:val="000000"/>
          <w:sz w:val="20"/>
          <w:szCs w:val="20"/>
          <w:shd w:val="clear" w:color="auto" w:fill="FFFFFF"/>
        </w:rPr>
        <w:t xml:space="preserve">. </w:t>
      </w:r>
    </w:p>
    <w:p w14:paraId="47D9FB9E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lastRenderedPageBreak/>
        <w:t>7. Saddle Sales, Returns &amp; Consumer Rights</w:t>
      </w:r>
    </w:p>
    <w:p w14:paraId="1096A7C8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Consumer Rights (Consumer Rights Act 2015)</w:t>
      </w:r>
    </w:p>
    <w:p w14:paraId="7EAF4CCA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All saddles supplied must be:</w:t>
      </w:r>
    </w:p>
    <w:p w14:paraId="2621D6DF" w14:textId="77777777" w:rsidR="000936B5" w:rsidRPr="000936B5" w:rsidRDefault="000936B5" w:rsidP="000936B5">
      <w:pPr>
        <w:numPr>
          <w:ilvl w:val="0"/>
          <w:numId w:val="9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As described </w:t>
      </w:r>
    </w:p>
    <w:p w14:paraId="7B3CFBA8" w14:textId="77777777" w:rsidR="000936B5" w:rsidRPr="000936B5" w:rsidRDefault="000936B5" w:rsidP="000936B5">
      <w:pPr>
        <w:numPr>
          <w:ilvl w:val="0"/>
          <w:numId w:val="9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Of satisfactory quality (taking into account age and second-hand condition) </w:t>
      </w:r>
    </w:p>
    <w:p w14:paraId="6D8F4348" w14:textId="77777777" w:rsidR="000936B5" w:rsidRPr="000936B5" w:rsidRDefault="000936B5" w:rsidP="000936B5">
      <w:pPr>
        <w:numPr>
          <w:ilvl w:val="0"/>
          <w:numId w:val="9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Fit for purpose at the time of fitting </w:t>
      </w:r>
    </w:p>
    <w:p w14:paraId="3DAE4636" w14:textId="06D50A50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Reasonable wear consistent with a used saddle will be expected and clearly explained prior to purchase.</w:t>
      </w:r>
    </w:p>
    <w:p w14:paraId="61C848E7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Off-Premises Sales (Cancellation Rights)</w:t>
      </w:r>
    </w:p>
    <w:p w14:paraId="5BA1A41A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Where a saddle is purchased at your home or yard, you have the legal right to cancel under the Consumer Contracts Regulations 2013:</w:t>
      </w:r>
    </w:p>
    <w:p w14:paraId="63215FA5" w14:textId="77777777" w:rsidR="000936B5" w:rsidRPr="000936B5" w:rsidRDefault="000936B5" w:rsidP="000936B5">
      <w:pPr>
        <w:numPr>
          <w:ilvl w:val="0"/>
          <w:numId w:val="10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You may cancel within 14 days of receiving the saddle </w:t>
      </w:r>
    </w:p>
    <w:p w14:paraId="125F33DB" w14:textId="77777777" w:rsidR="000936B5" w:rsidRPr="000936B5" w:rsidRDefault="000936B5" w:rsidP="000936B5">
      <w:pPr>
        <w:numPr>
          <w:ilvl w:val="0"/>
          <w:numId w:val="10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You must notify us of cancellation and return the saddle within 14 days </w:t>
      </w:r>
    </w:p>
    <w:p w14:paraId="69551626" w14:textId="77777777" w:rsidR="000936B5" w:rsidRPr="000936B5" w:rsidRDefault="000936B5" w:rsidP="000936B5">
      <w:pPr>
        <w:numPr>
          <w:ilvl w:val="0"/>
          <w:numId w:val="10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You are responsible for return costs </w:t>
      </w:r>
    </w:p>
    <w:p w14:paraId="003F957D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Refunds will be subject to:</w:t>
      </w:r>
    </w:p>
    <w:p w14:paraId="22567C2F" w14:textId="77777777" w:rsidR="000936B5" w:rsidRPr="000936B5" w:rsidRDefault="000936B5" w:rsidP="000936B5">
      <w:pPr>
        <w:numPr>
          <w:ilvl w:val="0"/>
          <w:numId w:val="1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Reinstatement of the original fitting fee </w:t>
      </w:r>
    </w:p>
    <w:p w14:paraId="6AE6CB26" w14:textId="77777777" w:rsidR="000936B5" w:rsidRPr="000936B5" w:rsidRDefault="000936B5" w:rsidP="000936B5">
      <w:pPr>
        <w:numPr>
          <w:ilvl w:val="0"/>
          <w:numId w:val="1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Deduction for any use beyond reasonable inspection </w:t>
      </w:r>
    </w:p>
    <w:p w14:paraId="7D21E506" w14:textId="6B2982CE" w:rsidR="000936B5" w:rsidRPr="000936B5" w:rsidRDefault="000936B5" w:rsidP="000936B5">
      <w:pPr>
        <w:numPr>
          <w:ilvl w:val="0"/>
          <w:numId w:val="11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 being returned in the same condition </w:t>
      </w:r>
    </w:p>
    <w:p w14:paraId="185C04BA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Returns Policy (Business Terms)</w:t>
      </w:r>
    </w:p>
    <w:p w14:paraId="1D2E1CA1" w14:textId="77777777" w:rsidR="000936B5" w:rsidRPr="000936B5" w:rsidRDefault="000936B5" w:rsidP="000936B5">
      <w:pPr>
        <w:numPr>
          <w:ilvl w:val="0"/>
          <w:numId w:val="1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Saddles may be returned within 30 days, subject to agreement </w:t>
      </w:r>
    </w:p>
    <w:p w14:paraId="0D0D03CA" w14:textId="77777777" w:rsidR="000936B5" w:rsidRPr="000936B5" w:rsidRDefault="000936B5" w:rsidP="000936B5">
      <w:pPr>
        <w:numPr>
          <w:ilvl w:val="0"/>
          <w:numId w:val="12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Saddles must be returned in trial condition </w:t>
      </w:r>
    </w:p>
    <w:p w14:paraId="475711CE" w14:textId="77777777" w:rsidR="000936B5" w:rsidRPr="000936B5" w:rsidRDefault="000936B5" w:rsidP="000936B5">
      <w:pPr>
        <w:rPr>
          <w:sz w:val="20"/>
          <w:szCs w:val="20"/>
        </w:rPr>
      </w:pPr>
      <w:r w:rsidRPr="000936B5">
        <w:rPr>
          <w:sz w:val="20"/>
          <w:szCs w:val="20"/>
        </w:rPr>
        <w:t>Where a saddle is returned:</w:t>
      </w:r>
    </w:p>
    <w:p w14:paraId="7252F93A" w14:textId="77777777" w:rsidR="000936B5" w:rsidRPr="000936B5" w:rsidRDefault="000936B5" w:rsidP="000936B5">
      <w:pPr>
        <w:numPr>
          <w:ilvl w:val="0"/>
          <w:numId w:val="1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The fitting fee will be reinstated </w:t>
      </w:r>
    </w:p>
    <w:p w14:paraId="74302DC3" w14:textId="77777777" w:rsidR="000936B5" w:rsidRPr="000936B5" w:rsidRDefault="000936B5" w:rsidP="000936B5">
      <w:pPr>
        <w:numPr>
          <w:ilvl w:val="0"/>
          <w:numId w:val="1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Mileage fees remain non-refundable </w:t>
      </w:r>
    </w:p>
    <w:p w14:paraId="1BA284D9" w14:textId="4314D7E9" w:rsidR="000936B5" w:rsidRPr="000936B5" w:rsidRDefault="000936B5" w:rsidP="000936B5">
      <w:pPr>
        <w:numPr>
          <w:ilvl w:val="0"/>
          <w:numId w:val="13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Saddles showing damage, excessive wear, or alteration may incur a 15% usage fee, deducted from the refund </w:t>
      </w:r>
    </w:p>
    <w:p w14:paraId="44CF4915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8. Saddle Fit Disclaimer</w:t>
      </w:r>
    </w:p>
    <w:p w14:paraId="5F3372B5" w14:textId="77777777" w:rsidR="000936B5" w:rsidRPr="000936B5" w:rsidRDefault="000936B5" w:rsidP="000936B5">
      <w:pPr>
        <w:numPr>
          <w:ilvl w:val="0"/>
          <w:numId w:val="1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Saddle fit reflects the horse and rider at the time of fitting only </w:t>
      </w:r>
    </w:p>
    <w:p w14:paraId="53C47FEA" w14:textId="77777777" w:rsidR="000936B5" w:rsidRPr="000936B5" w:rsidRDefault="000936B5" w:rsidP="000936B5">
      <w:pPr>
        <w:numPr>
          <w:ilvl w:val="0"/>
          <w:numId w:val="1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Fit may change due to horse development, condition, workload, or rider influence </w:t>
      </w:r>
    </w:p>
    <w:p w14:paraId="32EE51E4" w14:textId="196591AD" w:rsidR="000936B5" w:rsidRPr="000936B5" w:rsidRDefault="000936B5" w:rsidP="000936B5">
      <w:pPr>
        <w:numPr>
          <w:ilvl w:val="0"/>
          <w:numId w:val="14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Follow-up checks are recommended (typically within 3 months) and are chargeable </w:t>
      </w:r>
    </w:p>
    <w:p w14:paraId="7BC85A36" w14:textId="77777777" w:rsidR="000936B5" w:rsidRPr="000936B5" w:rsidRDefault="000936B5" w:rsidP="000936B5">
      <w:pPr>
        <w:rPr>
          <w:b/>
          <w:bCs/>
          <w:sz w:val="20"/>
          <w:szCs w:val="20"/>
        </w:rPr>
      </w:pPr>
      <w:r w:rsidRPr="000936B5">
        <w:rPr>
          <w:b/>
          <w:bCs/>
          <w:sz w:val="20"/>
          <w:szCs w:val="20"/>
        </w:rPr>
        <w:t>9. Follow-Up Appointments</w:t>
      </w:r>
    </w:p>
    <w:p w14:paraId="5039C745" w14:textId="77777777" w:rsidR="000936B5" w:rsidRPr="000936B5" w:rsidRDefault="000936B5" w:rsidP="000936B5">
      <w:pPr>
        <w:numPr>
          <w:ilvl w:val="0"/>
          <w:numId w:val="15"/>
        </w:numPr>
        <w:rPr>
          <w:sz w:val="20"/>
          <w:szCs w:val="20"/>
        </w:rPr>
      </w:pPr>
      <w:r w:rsidRPr="000936B5">
        <w:rPr>
          <w:sz w:val="20"/>
          <w:szCs w:val="20"/>
        </w:rPr>
        <w:t xml:space="preserve">A follow-up check is recommended within 3 months of purchase to assess saddle adjustment after initial use </w:t>
      </w:r>
    </w:p>
    <w:p w14:paraId="539E936F" w14:textId="77777777" w:rsidR="000936B5" w:rsidRPr="000936B5" w:rsidRDefault="000936B5" w:rsidP="000936B5">
      <w:pPr>
        <w:numPr>
          <w:ilvl w:val="0"/>
          <w:numId w:val="15"/>
        </w:numPr>
        <w:rPr>
          <w:sz w:val="20"/>
          <w:szCs w:val="20"/>
        </w:rPr>
      </w:pPr>
      <w:r w:rsidRPr="000936B5">
        <w:rPr>
          <w:sz w:val="20"/>
          <w:szCs w:val="20"/>
        </w:rPr>
        <w:t>This service is chargeable</w:t>
      </w:r>
    </w:p>
    <w:p w14:paraId="52DC641B" w14:textId="77777777" w:rsidR="00EB083D" w:rsidRDefault="00EB083D">
      <w:pPr>
        <w:rPr>
          <w:sz w:val="20"/>
          <w:szCs w:val="20"/>
        </w:rPr>
      </w:pPr>
    </w:p>
    <w:p w14:paraId="7B6BE184" w14:textId="77777777" w:rsidR="00F90FDB" w:rsidRDefault="00F90FDB">
      <w:pPr>
        <w:rPr>
          <w:sz w:val="20"/>
          <w:szCs w:val="20"/>
        </w:rPr>
      </w:pPr>
    </w:p>
    <w:p w14:paraId="3E28F08A" w14:textId="77777777" w:rsidR="00F90FDB" w:rsidRDefault="00F90FDB">
      <w:pPr>
        <w:rPr>
          <w:sz w:val="20"/>
          <w:szCs w:val="20"/>
        </w:rPr>
      </w:pPr>
    </w:p>
    <w:p w14:paraId="06DE6738" w14:textId="77777777" w:rsidR="00F90FDB" w:rsidRDefault="00F90FDB">
      <w:pPr>
        <w:rPr>
          <w:sz w:val="20"/>
          <w:szCs w:val="20"/>
        </w:rPr>
      </w:pPr>
    </w:p>
    <w:p w14:paraId="0505EBA7" w14:textId="77777777" w:rsidR="00F90FDB" w:rsidRDefault="00F90FDB">
      <w:pPr>
        <w:rPr>
          <w:sz w:val="20"/>
          <w:szCs w:val="20"/>
        </w:rPr>
      </w:pPr>
    </w:p>
    <w:p w14:paraId="3556BFD3" w14:textId="77777777" w:rsidR="00F90FDB" w:rsidRDefault="00F90FDB">
      <w:pPr>
        <w:rPr>
          <w:sz w:val="20"/>
          <w:szCs w:val="20"/>
        </w:rPr>
      </w:pPr>
    </w:p>
    <w:p w14:paraId="1186A0AB" w14:textId="77777777" w:rsidR="00F90FDB" w:rsidRPr="00C7455F" w:rsidRDefault="00F90FDB">
      <w:pPr>
        <w:rPr>
          <w:sz w:val="20"/>
          <w:szCs w:val="20"/>
        </w:rPr>
      </w:pPr>
    </w:p>
    <w:sectPr w:rsidR="00F90FDB" w:rsidRPr="00C7455F" w:rsidSect="000936B5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822"/>
    <w:multiLevelType w:val="multilevel"/>
    <w:tmpl w:val="95D8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05919"/>
    <w:multiLevelType w:val="multilevel"/>
    <w:tmpl w:val="AD12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54DE3"/>
    <w:multiLevelType w:val="multilevel"/>
    <w:tmpl w:val="A38E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B3844"/>
    <w:multiLevelType w:val="multilevel"/>
    <w:tmpl w:val="A75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57599"/>
    <w:multiLevelType w:val="multilevel"/>
    <w:tmpl w:val="89E8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51D37"/>
    <w:multiLevelType w:val="multilevel"/>
    <w:tmpl w:val="FA58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95706"/>
    <w:multiLevelType w:val="multilevel"/>
    <w:tmpl w:val="8DB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D6DA4"/>
    <w:multiLevelType w:val="multilevel"/>
    <w:tmpl w:val="F5B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A4653"/>
    <w:multiLevelType w:val="multilevel"/>
    <w:tmpl w:val="50D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37347"/>
    <w:multiLevelType w:val="multilevel"/>
    <w:tmpl w:val="87F2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D339C"/>
    <w:multiLevelType w:val="multilevel"/>
    <w:tmpl w:val="694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32FCD"/>
    <w:multiLevelType w:val="multilevel"/>
    <w:tmpl w:val="31A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84710"/>
    <w:multiLevelType w:val="multilevel"/>
    <w:tmpl w:val="086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852AB"/>
    <w:multiLevelType w:val="multilevel"/>
    <w:tmpl w:val="415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2050B8"/>
    <w:multiLevelType w:val="multilevel"/>
    <w:tmpl w:val="ACEC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883821">
    <w:abstractNumId w:val="14"/>
  </w:num>
  <w:num w:numId="2" w16cid:durableId="132186881">
    <w:abstractNumId w:val="4"/>
  </w:num>
  <w:num w:numId="3" w16cid:durableId="658390967">
    <w:abstractNumId w:val="13"/>
  </w:num>
  <w:num w:numId="4" w16cid:durableId="1929579882">
    <w:abstractNumId w:val="6"/>
  </w:num>
  <w:num w:numId="5" w16cid:durableId="1084645189">
    <w:abstractNumId w:val="12"/>
  </w:num>
  <w:num w:numId="6" w16cid:durableId="747581300">
    <w:abstractNumId w:val="8"/>
  </w:num>
  <w:num w:numId="7" w16cid:durableId="1395471470">
    <w:abstractNumId w:val="9"/>
  </w:num>
  <w:num w:numId="8" w16cid:durableId="929705647">
    <w:abstractNumId w:val="3"/>
  </w:num>
  <w:num w:numId="9" w16cid:durableId="1410231846">
    <w:abstractNumId w:val="7"/>
  </w:num>
  <w:num w:numId="10" w16cid:durableId="1897470788">
    <w:abstractNumId w:val="0"/>
  </w:num>
  <w:num w:numId="11" w16cid:durableId="1354843549">
    <w:abstractNumId w:val="10"/>
  </w:num>
  <w:num w:numId="12" w16cid:durableId="1967814600">
    <w:abstractNumId w:val="11"/>
  </w:num>
  <w:num w:numId="13" w16cid:durableId="35156749">
    <w:abstractNumId w:val="1"/>
  </w:num>
  <w:num w:numId="14" w16cid:durableId="14045036">
    <w:abstractNumId w:val="2"/>
  </w:num>
  <w:num w:numId="15" w16cid:durableId="171935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B5"/>
    <w:rsid w:val="00086626"/>
    <w:rsid w:val="000936B5"/>
    <w:rsid w:val="001F75EB"/>
    <w:rsid w:val="005D4228"/>
    <w:rsid w:val="008158B7"/>
    <w:rsid w:val="00940423"/>
    <w:rsid w:val="009E5BCC"/>
    <w:rsid w:val="00C03885"/>
    <w:rsid w:val="00C7455F"/>
    <w:rsid w:val="00EB083D"/>
    <w:rsid w:val="00F90FDB"/>
    <w:rsid w:val="00F9164A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2E"/>
  <w15:chartTrackingRefBased/>
  <w15:docId w15:val="{05838DF5-2F06-489F-A3AE-61A4BFD2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Parrott</dc:creator>
  <cp:keywords/>
  <dc:description/>
  <cp:lastModifiedBy>Brigitte Wagner</cp:lastModifiedBy>
  <cp:revision>5</cp:revision>
  <dcterms:created xsi:type="dcterms:W3CDTF">2026-04-09T13:53:00Z</dcterms:created>
  <dcterms:modified xsi:type="dcterms:W3CDTF">2026-04-20T09:16:00Z</dcterms:modified>
</cp:coreProperties>
</file>