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456A" w14:textId="18151CA9" w:rsidR="000936B5" w:rsidRPr="000936B5" w:rsidRDefault="000936B5" w:rsidP="000936B5">
      <w:pPr>
        <w:jc w:val="center"/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Terms &amp; Conditions – Freeequine Saddle Fit</w:t>
      </w:r>
      <w:r w:rsidR="00C7455F" w:rsidRPr="00C7455F">
        <w:rPr>
          <w:b/>
          <w:bCs/>
          <w:sz w:val="20"/>
          <w:szCs w:val="20"/>
        </w:rPr>
        <w:t>ting</w:t>
      </w:r>
    </w:p>
    <w:p w14:paraId="71CEBCA3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1. On the Day of the Appointment</w:t>
      </w:r>
    </w:p>
    <w:p w14:paraId="23279DD8" w14:textId="77777777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horse must be in a stable or suitable yard area, clean, and ready at the scheduled appointment time </w:t>
      </w:r>
    </w:p>
    <w:p w14:paraId="41DF3F36" w14:textId="77777777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Clients must provide all usual ridden equipment (e.g. numnah, girth, pads, bridle) </w:t>
      </w:r>
    </w:p>
    <w:p w14:paraId="2C88C8FE" w14:textId="77777777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 competent handler must </w:t>
      </w:r>
      <w:proofErr w:type="gramStart"/>
      <w:r w:rsidRPr="000936B5">
        <w:rPr>
          <w:sz w:val="20"/>
          <w:szCs w:val="20"/>
        </w:rPr>
        <w:t>be present at all times</w:t>
      </w:r>
      <w:proofErr w:type="gramEnd"/>
      <w:r w:rsidRPr="000936B5">
        <w:rPr>
          <w:sz w:val="20"/>
          <w:szCs w:val="20"/>
        </w:rPr>
        <w:t xml:space="preserve"> </w:t>
      </w:r>
    </w:p>
    <w:p w14:paraId="169391F7" w14:textId="77777777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Ridden assessments are required unless a static fitting has been agreed in advance </w:t>
      </w:r>
    </w:p>
    <w:p w14:paraId="3AA7DADD" w14:textId="61C5863D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usual rider should attend to ensure an accurate assessment </w:t>
      </w:r>
    </w:p>
    <w:p w14:paraId="54841DC3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2. Fees &amp; Payment</w:t>
      </w:r>
    </w:p>
    <w:p w14:paraId="6B7694A2" w14:textId="77777777" w:rsidR="000936B5" w:rsidRPr="000936B5" w:rsidRDefault="000936B5" w:rsidP="000936B5">
      <w:pPr>
        <w:numPr>
          <w:ilvl w:val="0"/>
          <w:numId w:val="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Payment for all services and any saddle purchases is required in full on the day of the appointment </w:t>
      </w:r>
    </w:p>
    <w:p w14:paraId="3F31000A" w14:textId="77777777" w:rsidR="000936B5" w:rsidRPr="000936B5" w:rsidRDefault="000936B5" w:rsidP="000936B5">
      <w:pPr>
        <w:numPr>
          <w:ilvl w:val="0"/>
          <w:numId w:val="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Accepted payment methods: cash, card, or BACS (same-day transfer) </w:t>
      </w:r>
    </w:p>
    <w:p w14:paraId="55DB5CC5" w14:textId="77777777" w:rsidR="000936B5" w:rsidRPr="000936B5" w:rsidRDefault="000936B5" w:rsidP="000936B5">
      <w:pPr>
        <w:numPr>
          <w:ilvl w:val="0"/>
          <w:numId w:val="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Alterations and adjustments are charged separately from fitting and mileage fees </w:t>
      </w:r>
    </w:p>
    <w:p w14:paraId="5B82C2F0" w14:textId="77777777" w:rsidR="000936B5" w:rsidRPr="000936B5" w:rsidRDefault="000936B5" w:rsidP="000936B5">
      <w:pPr>
        <w:numPr>
          <w:ilvl w:val="0"/>
          <w:numId w:val="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Checking a second saddle on the same horse is chargeable and must be booked in advance </w:t>
      </w:r>
    </w:p>
    <w:p w14:paraId="427D5511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Fitting &amp; Mileage Fees</w:t>
      </w:r>
    </w:p>
    <w:p w14:paraId="5D354BE2" w14:textId="77777777" w:rsidR="000936B5" w:rsidRPr="000936B5" w:rsidRDefault="000936B5" w:rsidP="000936B5">
      <w:pPr>
        <w:numPr>
          <w:ilvl w:val="0"/>
          <w:numId w:val="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Fitting fees will be waived where a saddle is purchased at the appointment </w:t>
      </w:r>
    </w:p>
    <w:p w14:paraId="60AD0DB8" w14:textId="77777777" w:rsidR="000936B5" w:rsidRPr="000936B5" w:rsidRDefault="000936B5" w:rsidP="000936B5">
      <w:pPr>
        <w:numPr>
          <w:ilvl w:val="0"/>
          <w:numId w:val="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If the saddle is later returned, the original fitting fee will be reinstated and deducted from any refund </w:t>
      </w:r>
    </w:p>
    <w:p w14:paraId="565F1BDB" w14:textId="6F43ECCB" w:rsidR="000936B5" w:rsidRPr="000936B5" w:rsidRDefault="000936B5" w:rsidP="000936B5">
      <w:pPr>
        <w:numPr>
          <w:ilvl w:val="0"/>
          <w:numId w:val="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Mileage/travel fees are non-refundable in all circumstances </w:t>
      </w:r>
    </w:p>
    <w:p w14:paraId="19BC93F3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3. Saddle Alterations &amp; Adjustments</w:t>
      </w:r>
    </w:p>
    <w:p w14:paraId="7284A0A0" w14:textId="77777777" w:rsidR="000936B5" w:rsidRPr="000936B5" w:rsidRDefault="000936B5" w:rsidP="000936B5">
      <w:pPr>
        <w:numPr>
          <w:ilvl w:val="0"/>
          <w:numId w:val="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Minor adjustments will be carried out on site where possible </w:t>
      </w:r>
    </w:p>
    <w:p w14:paraId="253424E3" w14:textId="422BF480" w:rsidR="000936B5" w:rsidRPr="000936B5" w:rsidRDefault="000936B5" w:rsidP="000936B5">
      <w:pPr>
        <w:numPr>
          <w:ilvl w:val="0"/>
          <w:numId w:val="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Where required, saddles may need to be taken off site for further work; this will always be discussed in advance </w:t>
      </w:r>
    </w:p>
    <w:p w14:paraId="5C77E68A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4. Welfare, Safety &amp; Disclosure</w:t>
      </w:r>
    </w:p>
    <w:p w14:paraId="7ED4204F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Freeequine Saddle Fit reserves the right to refuse or terminate an appointment where:</w:t>
      </w:r>
    </w:p>
    <w:p w14:paraId="2AE87149" w14:textId="77777777" w:rsidR="000936B5" w:rsidRPr="000936B5" w:rsidRDefault="000936B5" w:rsidP="000936B5">
      <w:pPr>
        <w:numPr>
          <w:ilvl w:val="0"/>
          <w:numId w:val="5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horse is unsound or presents behavioural concerns </w:t>
      </w:r>
    </w:p>
    <w:p w14:paraId="324EB74A" w14:textId="77777777" w:rsidR="000936B5" w:rsidRPr="000936B5" w:rsidRDefault="000936B5" w:rsidP="000936B5">
      <w:pPr>
        <w:numPr>
          <w:ilvl w:val="0"/>
          <w:numId w:val="5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environment or equipment is unsafe </w:t>
      </w:r>
    </w:p>
    <w:p w14:paraId="10DA6D73" w14:textId="77777777" w:rsidR="000936B5" w:rsidRPr="000936B5" w:rsidRDefault="000936B5" w:rsidP="000936B5">
      <w:pPr>
        <w:numPr>
          <w:ilvl w:val="0"/>
          <w:numId w:val="5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There are welfare concerns for horse, rider, or fitter </w:t>
      </w:r>
    </w:p>
    <w:p w14:paraId="26A586E8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Clients must:</w:t>
      </w:r>
    </w:p>
    <w:p w14:paraId="3735399D" w14:textId="77777777" w:rsidR="000936B5" w:rsidRPr="000936B5" w:rsidRDefault="000936B5" w:rsidP="000936B5">
      <w:pPr>
        <w:numPr>
          <w:ilvl w:val="0"/>
          <w:numId w:val="6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Disclose any medical, behavioural, or physical conditions affecting the horse </w:t>
      </w:r>
    </w:p>
    <w:p w14:paraId="08110939" w14:textId="182B6BBA" w:rsidR="000936B5" w:rsidRPr="000936B5" w:rsidRDefault="000936B5" w:rsidP="000936B5">
      <w:pPr>
        <w:numPr>
          <w:ilvl w:val="0"/>
          <w:numId w:val="6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Inform us of any contagious illness or disease present on the yard prior to the appointment </w:t>
      </w:r>
    </w:p>
    <w:p w14:paraId="109B8E20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5. Professional Conduct</w:t>
      </w:r>
    </w:p>
    <w:p w14:paraId="3AA820DD" w14:textId="77777777" w:rsidR="000936B5" w:rsidRPr="000936B5" w:rsidRDefault="000936B5" w:rsidP="000936B5">
      <w:pPr>
        <w:numPr>
          <w:ilvl w:val="0"/>
          <w:numId w:val="7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In line with the Society of Master Saddlers Code of Conduct, clients must disclose if another saddle fitter has attended within the previous 6 months </w:t>
      </w:r>
    </w:p>
    <w:p w14:paraId="5CF6411F" w14:textId="68470614" w:rsidR="000936B5" w:rsidRPr="000936B5" w:rsidRDefault="000936B5" w:rsidP="000936B5">
      <w:pPr>
        <w:numPr>
          <w:ilvl w:val="0"/>
          <w:numId w:val="7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With permission, we may contact the previous fitter to ensure professional transparency </w:t>
      </w:r>
    </w:p>
    <w:p w14:paraId="6E2D24F1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6. Record Keeping &amp; Data Protection</w:t>
      </w:r>
    </w:p>
    <w:p w14:paraId="54EF13DB" w14:textId="77777777" w:rsidR="000936B5" w:rsidRPr="000936B5" w:rsidRDefault="000936B5" w:rsidP="000936B5">
      <w:pPr>
        <w:numPr>
          <w:ilvl w:val="0"/>
          <w:numId w:val="8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Photographs, templates, and fitting records may be taken for accuracy and reference </w:t>
      </w:r>
    </w:p>
    <w:p w14:paraId="219E1009" w14:textId="03DA0E23" w:rsidR="000936B5" w:rsidRPr="000936B5" w:rsidRDefault="000936B5" w:rsidP="000936B5">
      <w:pPr>
        <w:numPr>
          <w:ilvl w:val="0"/>
          <w:numId w:val="8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All data is stored securely in accordance with the Data Protection Act 2018 </w:t>
      </w:r>
    </w:p>
    <w:p w14:paraId="47D9FB9E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7. Saddle Sales, Returns &amp; Consumer Rights</w:t>
      </w:r>
    </w:p>
    <w:p w14:paraId="1096A7C8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Consumer Rights (Consumer Rights Act 2015)</w:t>
      </w:r>
    </w:p>
    <w:p w14:paraId="7EAF4CCA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lastRenderedPageBreak/>
        <w:t>All saddles supplied must be:</w:t>
      </w:r>
    </w:p>
    <w:p w14:paraId="2621D6DF" w14:textId="77777777" w:rsidR="000936B5" w:rsidRPr="000936B5" w:rsidRDefault="000936B5" w:rsidP="000936B5">
      <w:pPr>
        <w:numPr>
          <w:ilvl w:val="0"/>
          <w:numId w:val="9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As described </w:t>
      </w:r>
    </w:p>
    <w:p w14:paraId="7B3CFBA8" w14:textId="77777777" w:rsidR="000936B5" w:rsidRPr="000936B5" w:rsidRDefault="000936B5" w:rsidP="000936B5">
      <w:pPr>
        <w:numPr>
          <w:ilvl w:val="0"/>
          <w:numId w:val="9"/>
        </w:numPr>
        <w:rPr>
          <w:sz w:val="20"/>
          <w:szCs w:val="20"/>
        </w:rPr>
      </w:pPr>
      <w:r w:rsidRPr="000936B5">
        <w:rPr>
          <w:sz w:val="20"/>
          <w:szCs w:val="20"/>
        </w:rPr>
        <w:t>Of satisfactory quality (</w:t>
      </w:r>
      <w:proofErr w:type="gramStart"/>
      <w:r w:rsidRPr="000936B5">
        <w:rPr>
          <w:sz w:val="20"/>
          <w:szCs w:val="20"/>
        </w:rPr>
        <w:t>taking into account</w:t>
      </w:r>
      <w:proofErr w:type="gramEnd"/>
      <w:r w:rsidRPr="000936B5">
        <w:rPr>
          <w:sz w:val="20"/>
          <w:szCs w:val="20"/>
        </w:rPr>
        <w:t xml:space="preserve"> age and second-hand condition) </w:t>
      </w:r>
    </w:p>
    <w:p w14:paraId="6D8F4348" w14:textId="77777777" w:rsidR="000936B5" w:rsidRPr="000936B5" w:rsidRDefault="000936B5" w:rsidP="000936B5">
      <w:pPr>
        <w:numPr>
          <w:ilvl w:val="0"/>
          <w:numId w:val="9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Fit for purpose at the time of fitting </w:t>
      </w:r>
    </w:p>
    <w:p w14:paraId="3DAE4636" w14:textId="06D50A50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Reasonable wear consistent with a used saddle will be expected and clearly explained prior to purchase.</w:t>
      </w:r>
    </w:p>
    <w:p w14:paraId="61C848E7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Off-Premises Sales (Cancellation Rights)</w:t>
      </w:r>
    </w:p>
    <w:p w14:paraId="5BA1A41A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Where a saddle is purchased at your home or yard, you have the legal right to cancel under the Consumer Contracts Regulations 2013:</w:t>
      </w:r>
    </w:p>
    <w:p w14:paraId="63215FA5" w14:textId="77777777" w:rsidR="000936B5" w:rsidRPr="000936B5" w:rsidRDefault="000936B5" w:rsidP="000936B5">
      <w:pPr>
        <w:numPr>
          <w:ilvl w:val="0"/>
          <w:numId w:val="10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You may cancel within 14 days of receiving the saddle </w:t>
      </w:r>
    </w:p>
    <w:p w14:paraId="125F33DB" w14:textId="77777777" w:rsidR="000936B5" w:rsidRPr="000936B5" w:rsidRDefault="000936B5" w:rsidP="000936B5">
      <w:pPr>
        <w:numPr>
          <w:ilvl w:val="0"/>
          <w:numId w:val="10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You must notify us of cancellation and return the saddle within 14 days </w:t>
      </w:r>
    </w:p>
    <w:p w14:paraId="69551626" w14:textId="77777777" w:rsidR="000936B5" w:rsidRPr="000936B5" w:rsidRDefault="000936B5" w:rsidP="000936B5">
      <w:pPr>
        <w:numPr>
          <w:ilvl w:val="0"/>
          <w:numId w:val="10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You are responsible for return costs </w:t>
      </w:r>
    </w:p>
    <w:p w14:paraId="003F957D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Refunds will be subject to:</w:t>
      </w:r>
    </w:p>
    <w:p w14:paraId="22567C2F" w14:textId="77777777" w:rsidR="000936B5" w:rsidRPr="000936B5" w:rsidRDefault="000936B5" w:rsidP="000936B5">
      <w:pPr>
        <w:numPr>
          <w:ilvl w:val="0"/>
          <w:numId w:val="1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Reinstatement of the original fitting fee </w:t>
      </w:r>
    </w:p>
    <w:p w14:paraId="6AE6CB26" w14:textId="77777777" w:rsidR="000936B5" w:rsidRPr="000936B5" w:rsidRDefault="000936B5" w:rsidP="000936B5">
      <w:pPr>
        <w:numPr>
          <w:ilvl w:val="0"/>
          <w:numId w:val="1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Deduction for any use beyond reasonable inspection </w:t>
      </w:r>
    </w:p>
    <w:p w14:paraId="7D21E506" w14:textId="6B2982CE" w:rsidR="000936B5" w:rsidRPr="000936B5" w:rsidRDefault="000936B5" w:rsidP="000936B5">
      <w:pPr>
        <w:numPr>
          <w:ilvl w:val="0"/>
          <w:numId w:val="1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 being returned in the same condition </w:t>
      </w:r>
    </w:p>
    <w:p w14:paraId="185C04BA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Returns Policy (Business Terms)</w:t>
      </w:r>
    </w:p>
    <w:p w14:paraId="1D2E1CA1" w14:textId="77777777" w:rsidR="000936B5" w:rsidRPr="000936B5" w:rsidRDefault="000936B5" w:rsidP="000936B5">
      <w:pPr>
        <w:numPr>
          <w:ilvl w:val="0"/>
          <w:numId w:val="1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Saddles may be returned within 30 days, subject to agreement </w:t>
      </w:r>
    </w:p>
    <w:p w14:paraId="0D0D03CA" w14:textId="77777777" w:rsidR="000936B5" w:rsidRPr="000936B5" w:rsidRDefault="000936B5" w:rsidP="000936B5">
      <w:pPr>
        <w:numPr>
          <w:ilvl w:val="0"/>
          <w:numId w:val="1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Saddles must be returned in trial condition </w:t>
      </w:r>
    </w:p>
    <w:p w14:paraId="475711CE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Where a saddle is returned:</w:t>
      </w:r>
    </w:p>
    <w:p w14:paraId="7252F93A" w14:textId="77777777" w:rsidR="000936B5" w:rsidRPr="000936B5" w:rsidRDefault="000936B5" w:rsidP="000936B5">
      <w:pPr>
        <w:numPr>
          <w:ilvl w:val="0"/>
          <w:numId w:val="1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fitting fee will be reinstated </w:t>
      </w:r>
    </w:p>
    <w:p w14:paraId="74302DC3" w14:textId="77777777" w:rsidR="000936B5" w:rsidRPr="000936B5" w:rsidRDefault="000936B5" w:rsidP="000936B5">
      <w:pPr>
        <w:numPr>
          <w:ilvl w:val="0"/>
          <w:numId w:val="1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Mileage fees remain non-refundable </w:t>
      </w:r>
    </w:p>
    <w:p w14:paraId="1BA284D9" w14:textId="4314D7E9" w:rsidR="000936B5" w:rsidRPr="000936B5" w:rsidRDefault="000936B5" w:rsidP="000936B5">
      <w:pPr>
        <w:numPr>
          <w:ilvl w:val="0"/>
          <w:numId w:val="1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Saddles showing damage, excessive wear, or alteration may incur a 15% usage fee, deducted from the refund </w:t>
      </w:r>
    </w:p>
    <w:p w14:paraId="44CF4915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8. Saddle Fit Disclaimer</w:t>
      </w:r>
    </w:p>
    <w:p w14:paraId="5F3372B5" w14:textId="77777777" w:rsidR="000936B5" w:rsidRPr="000936B5" w:rsidRDefault="000936B5" w:rsidP="000936B5">
      <w:pPr>
        <w:numPr>
          <w:ilvl w:val="0"/>
          <w:numId w:val="1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 fit reflects the horse and rider at the time of fitting only </w:t>
      </w:r>
    </w:p>
    <w:p w14:paraId="53C47FEA" w14:textId="77777777" w:rsidR="000936B5" w:rsidRPr="000936B5" w:rsidRDefault="000936B5" w:rsidP="000936B5">
      <w:pPr>
        <w:numPr>
          <w:ilvl w:val="0"/>
          <w:numId w:val="1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Fit may change due to horse development, condition, workload, or rider influence </w:t>
      </w:r>
    </w:p>
    <w:p w14:paraId="32EE51E4" w14:textId="196591AD" w:rsidR="000936B5" w:rsidRPr="000936B5" w:rsidRDefault="000936B5" w:rsidP="000936B5">
      <w:pPr>
        <w:numPr>
          <w:ilvl w:val="0"/>
          <w:numId w:val="1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Follow-up checks are recommended (typically within 3 months) and are chargeable </w:t>
      </w:r>
    </w:p>
    <w:p w14:paraId="7BC85A36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9. Follow-Up Appointments</w:t>
      </w:r>
    </w:p>
    <w:p w14:paraId="5039C745" w14:textId="77777777" w:rsidR="000936B5" w:rsidRPr="000936B5" w:rsidRDefault="000936B5" w:rsidP="000936B5">
      <w:pPr>
        <w:numPr>
          <w:ilvl w:val="0"/>
          <w:numId w:val="15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 follow-up check is recommended within 3 months of purchase to assess saddle adjustment after initial use </w:t>
      </w:r>
    </w:p>
    <w:p w14:paraId="539E936F" w14:textId="77777777" w:rsidR="000936B5" w:rsidRPr="000936B5" w:rsidRDefault="000936B5" w:rsidP="000936B5">
      <w:pPr>
        <w:numPr>
          <w:ilvl w:val="0"/>
          <w:numId w:val="15"/>
        </w:numPr>
        <w:rPr>
          <w:sz w:val="20"/>
          <w:szCs w:val="20"/>
        </w:rPr>
      </w:pPr>
      <w:r w:rsidRPr="000936B5">
        <w:rPr>
          <w:sz w:val="20"/>
          <w:szCs w:val="20"/>
        </w:rPr>
        <w:t>This service is chargeable</w:t>
      </w:r>
    </w:p>
    <w:p w14:paraId="52DC641B" w14:textId="77777777" w:rsidR="00EB083D" w:rsidRPr="00C7455F" w:rsidRDefault="00EB083D">
      <w:pPr>
        <w:rPr>
          <w:sz w:val="20"/>
          <w:szCs w:val="20"/>
        </w:rPr>
      </w:pPr>
    </w:p>
    <w:sectPr w:rsidR="00EB083D" w:rsidRPr="00C7455F" w:rsidSect="000936B5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822"/>
    <w:multiLevelType w:val="multilevel"/>
    <w:tmpl w:val="95D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05919"/>
    <w:multiLevelType w:val="multilevel"/>
    <w:tmpl w:val="AD12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54DE3"/>
    <w:multiLevelType w:val="multilevel"/>
    <w:tmpl w:val="A38E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B3844"/>
    <w:multiLevelType w:val="multilevel"/>
    <w:tmpl w:val="A756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57599"/>
    <w:multiLevelType w:val="multilevel"/>
    <w:tmpl w:val="89E8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51D37"/>
    <w:multiLevelType w:val="multilevel"/>
    <w:tmpl w:val="FA58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95706"/>
    <w:multiLevelType w:val="multilevel"/>
    <w:tmpl w:val="8DB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D6DA4"/>
    <w:multiLevelType w:val="multilevel"/>
    <w:tmpl w:val="F5B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A4653"/>
    <w:multiLevelType w:val="multilevel"/>
    <w:tmpl w:val="50D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37347"/>
    <w:multiLevelType w:val="multilevel"/>
    <w:tmpl w:val="87F2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D339C"/>
    <w:multiLevelType w:val="multilevel"/>
    <w:tmpl w:val="6946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32FCD"/>
    <w:multiLevelType w:val="multilevel"/>
    <w:tmpl w:val="31AC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84710"/>
    <w:multiLevelType w:val="multilevel"/>
    <w:tmpl w:val="086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852AB"/>
    <w:multiLevelType w:val="multilevel"/>
    <w:tmpl w:val="415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2050B8"/>
    <w:multiLevelType w:val="multilevel"/>
    <w:tmpl w:val="ACEC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883821">
    <w:abstractNumId w:val="14"/>
  </w:num>
  <w:num w:numId="2" w16cid:durableId="132186881">
    <w:abstractNumId w:val="4"/>
  </w:num>
  <w:num w:numId="3" w16cid:durableId="658390967">
    <w:abstractNumId w:val="13"/>
  </w:num>
  <w:num w:numId="4" w16cid:durableId="1929579882">
    <w:abstractNumId w:val="6"/>
  </w:num>
  <w:num w:numId="5" w16cid:durableId="1084645189">
    <w:abstractNumId w:val="12"/>
  </w:num>
  <w:num w:numId="6" w16cid:durableId="747581300">
    <w:abstractNumId w:val="8"/>
  </w:num>
  <w:num w:numId="7" w16cid:durableId="1395471470">
    <w:abstractNumId w:val="9"/>
  </w:num>
  <w:num w:numId="8" w16cid:durableId="929705647">
    <w:abstractNumId w:val="3"/>
  </w:num>
  <w:num w:numId="9" w16cid:durableId="1410231846">
    <w:abstractNumId w:val="7"/>
  </w:num>
  <w:num w:numId="10" w16cid:durableId="1897470788">
    <w:abstractNumId w:val="0"/>
  </w:num>
  <w:num w:numId="11" w16cid:durableId="1354843549">
    <w:abstractNumId w:val="10"/>
  </w:num>
  <w:num w:numId="12" w16cid:durableId="1967814600">
    <w:abstractNumId w:val="11"/>
  </w:num>
  <w:num w:numId="13" w16cid:durableId="35156749">
    <w:abstractNumId w:val="1"/>
  </w:num>
  <w:num w:numId="14" w16cid:durableId="14045036">
    <w:abstractNumId w:val="2"/>
  </w:num>
  <w:num w:numId="15" w16cid:durableId="171935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B5"/>
    <w:rsid w:val="00086626"/>
    <w:rsid w:val="000936B5"/>
    <w:rsid w:val="005D4228"/>
    <w:rsid w:val="008158B7"/>
    <w:rsid w:val="009E5BCC"/>
    <w:rsid w:val="00C7455F"/>
    <w:rsid w:val="00EB083D"/>
    <w:rsid w:val="00F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F8EC2E"/>
  <w15:chartTrackingRefBased/>
  <w15:docId w15:val="{05838DF5-2F06-489F-A3AE-61A4BFD2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Parrott</dc:creator>
  <cp:keywords/>
  <dc:description/>
  <cp:lastModifiedBy>Lesley Parrott</cp:lastModifiedBy>
  <cp:revision>2</cp:revision>
  <dcterms:created xsi:type="dcterms:W3CDTF">2026-04-09T13:53:00Z</dcterms:created>
  <dcterms:modified xsi:type="dcterms:W3CDTF">2026-04-09T13:53:00Z</dcterms:modified>
</cp:coreProperties>
</file>